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6:30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1: Continue website development for the AI chatbot.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2: Begin coding the backend of the AI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3: Find any resources that can aid in creating the chatbot or website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4: Train the chatbot using a training set suitable for our needs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5: Create SE diagrams to better understand the backend and frontend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rejected user stories, as they were all completed within the sprint period.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